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CA03" w14:textId="77777777" w:rsidR="006220BD" w:rsidRPr="006220BD" w:rsidRDefault="006220BD" w:rsidP="006220BD">
      <w:pPr>
        <w:jc w:val="center"/>
      </w:pPr>
      <w:r w:rsidRPr="006220BD">
        <w:rPr>
          <w:b/>
          <w:bCs/>
        </w:rPr>
        <w:t>OGŁOSZENIE O KONKURSIE NA STANOWISKO PREZESA ZARZĄDU</w:t>
      </w:r>
      <w:r w:rsidRPr="006220BD">
        <w:rPr>
          <w:b/>
          <w:bCs/>
        </w:rPr>
        <w:br/>
        <w:t>TCZEWSKIEGO CENTRUM SPORTU I REKREACJI SP. Z O.O.</w:t>
      </w:r>
    </w:p>
    <w:p w14:paraId="7AEEC388" w14:textId="77777777" w:rsidR="006220BD" w:rsidRPr="006220BD" w:rsidRDefault="006220BD" w:rsidP="006220BD">
      <w:pPr>
        <w:jc w:val="both"/>
      </w:pPr>
      <w:r w:rsidRPr="006220BD">
        <w:t>Rada Nadzorcza Tczewskiego Centrum Sportu i Rekreacji Sp. z o.o. z siedzibą w Tczewie ogłasza konkurs na stanowisko:</w:t>
      </w:r>
    </w:p>
    <w:p w14:paraId="34D02EB8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Prezesa Zarządu Tczewskiego Centrum Sportu i Rekreacji Sp. z o.o.</w:t>
      </w:r>
    </w:p>
    <w:p w14:paraId="319D1B7E" w14:textId="77777777" w:rsidR="006220BD" w:rsidRPr="006220BD" w:rsidRDefault="006220BD" w:rsidP="006220BD">
      <w:pPr>
        <w:jc w:val="both"/>
      </w:pPr>
      <w:r w:rsidRPr="006220BD">
        <w:t>Postępowanie konkursowe ma na celu wyłonienie kandydata na stanowisko Prezesa Zarządu Spółki.</w:t>
      </w:r>
    </w:p>
    <w:p w14:paraId="733471A9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1. Przedmiot konkursu</w:t>
      </w:r>
    </w:p>
    <w:p w14:paraId="3DF945C6" w14:textId="77777777" w:rsidR="006220BD" w:rsidRPr="006220BD" w:rsidRDefault="006220BD" w:rsidP="006220BD">
      <w:pPr>
        <w:jc w:val="both"/>
      </w:pPr>
      <w:r w:rsidRPr="006220BD">
        <w:t>Przedmiotem konkursu jest wybór kandydata na stanowisko Prezesa Zarządu Tczewskiego Centrum Sportu i Rekreacji Sp. z o.o., odpowiedzialnego za kierowanie działalnością Spółki, w szczególności w zakresie zarządzania obiektami sportowymi i rekreacyjnymi, organizacji pracy Spółki, realizacji zadań publicznych w obszarze sportu i rekreacji, nadzoru nad infrastrukturą oraz współpracy z organami Spółki, jednostką samorządu terytorialnego, klubami sportowymi, szkołami, organizacjami pozarządowymi i mieszkańcami.</w:t>
      </w:r>
    </w:p>
    <w:p w14:paraId="1EF68DA1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2. Podstawowe wymagania wobec kandydatów</w:t>
      </w:r>
    </w:p>
    <w:p w14:paraId="73A42503" w14:textId="77777777" w:rsidR="006220BD" w:rsidRPr="006220BD" w:rsidRDefault="006220BD" w:rsidP="006220BD">
      <w:pPr>
        <w:jc w:val="both"/>
      </w:pPr>
      <w:r w:rsidRPr="006220BD">
        <w:t>Kandydat przystępujący do konkursu powinien spełniać w szczególności następujące wymagania:</w:t>
      </w:r>
    </w:p>
    <w:p w14:paraId="7B2CE7E3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posiadać wykształcenie wyższe magisterskie;</w:t>
      </w:r>
    </w:p>
    <w:p w14:paraId="04C8DCCA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posiadać co najmniej 5-letni udokumentowany okres zatrudnienia lub równoważnej aktywności zawodowej;</w:t>
      </w:r>
    </w:p>
    <w:p w14:paraId="28CAE576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posiadać co najmniej 3-letnie udokumentowane doświadczenie na stanowiskach kierowniczych lub samodzielnych albo wynikające z prowadzenia działalności gospodarczej;</w:t>
      </w:r>
    </w:p>
    <w:p w14:paraId="0AD19C90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posiadać udokumentowane doświadczenie w zarządzaniu lub nadzorze nad obiektami sportowymi, rekreacyjnymi albo innymi obiektami użyteczności publicznej;</w:t>
      </w:r>
    </w:p>
    <w:p w14:paraId="266FF8BC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korzystać z pełni praw publicznych;</w:t>
      </w:r>
    </w:p>
    <w:p w14:paraId="30A61585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posiadać pełną zdolność do czynności prawnych;</w:t>
      </w:r>
    </w:p>
    <w:p w14:paraId="6E946542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nie być skazanym prawomocnym wyrokiem za przestępstwo, w tym przestępstwo skarbowe, oraz nie być objętym zakazem pełnienia funkcji związanych z dysponowaniem środkami publicznymi;</w:t>
      </w:r>
    </w:p>
    <w:p w14:paraId="4DFD7BED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nie podlegać ograniczeniom ani zakazom pełnienia funkcji członka zarządu w spółkach handlowych;</w:t>
      </w:r>
    </w:p>
    <w:p w14:paraId="1088231E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t>posiadać stan zdrowia pozwalający na wykonywanie funkcji Prezesa Zarządu Spółki;</w:t>
      </w:r>
    </w:p>
    <w:p w14:paraId="51B7FE94" w14:textId="77777777" w:rsidR="006220BD" w:rsidRPr="006220BD" w:rsidRDefault="006220BD" w:rsidP="006220BD">
      <w:pPr>
        <w:numPr>
          <w:ilvl w:val="0"/>
          <w:numId w:val="1"/>
        </w:numPr>
        <w:jc w:val="both"/>
      </w:pPr>
      <w:r w:rsidRPr="006220BD">
        <w:lastRenderedPageBreak/>
        <w:t>posiadać prawo jazdy kategorii B.</w:t>
      </w:r>
    </w:p>
    <w:p w14:paraId="1AAE54F3" w14:textId="77777777" w:rsidR="006220BD" w:rsidRPr="006220BD" w:rsidRDefault="006220BD" w:rsidP="006220BD">
      <w:pPr>
        <w:jc w:val="both"/>
      </w:pPr>
      <w:r w:rsidRPr="006220BD">
        <w:t>Szczegółowe wymagania wobec kandydatów, wykaz wymaganych dokumentów, kryteria oceny oraz zasady przeprowadzenia postępowania konkursowego określa Regulamin konkursu.</w:t>
      </w:r>
    </w:p>
    <w:p w14:paraId="2CFDB84F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3. Wymagane dokumenty</w:t>
      </w:r>
    </w:p>
    <w:p w14:paraId="1C9473DC" w14:textId="77777777" w:rsidR="006220BD" w:rsidRPr="006220BD" w:rsidRDefault="006220BD" w:rsidP="006220BD">
      <w:pPr>
        <w:jc w:val="both"/>
      </w:pPr>
      <w:r w:rsidRPr="006220BD">
        <w:t>Oferta kandydata powinna zawierać w szczególności:</w:t>
      </w:r>
    </w:p>
    <w:p w14:paraId="062D8B81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kwestionariusz osobowy kandydata;</w:t>
      </w:r>
    </w:p>
    <w:p w14:paraId="1C4D7968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oświadczenie kandydata;</w:t>
      </w:r>
    </w:p>
    <w:p w14:paraId="63373E55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CV zawierające opis dotychczasowych osiągnięć zawodowych, przebieg zatrudnienia, doświadczenie w zarządzaniu oraz dane kontaktowe;</w:t>
      </w:r>
    </w:p>
    <w:p w14:paraId="595F1B85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list motywacyjny albo pisemne uzasadnienie przystąpienia do konkursu;</w:t>
      </w:r>
    </w:p>
    <w:p w14:paraId="30AF9296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dokumenty potwierdzające wykształcenie;</w:t>
      </w:r>
    </w:p>
    <w:p w14:paraId="5A975317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dokumenty potwierdzające wymagany okres zatrudnienia lub równoważnej aktywności zawodowej;</w:t>
      </w:r>
    </w:p>
    <w:p w14:paraId="7A5B87F2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dokumenty potwierdzające doświadczenie kierownicze lub samodzielne;</w:t>
      </w:r>
    </w:p>
    <w:p w14:paraId="247B5304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dokumenty potwierdzające doświadczenie w zarządzaniu obiektami sportowymi, rekreacyjnymi albo innymi obiektami użyteczności publicznej;</w:t>
      </w:r>
    </w:p>
    <w:p w14:paraId="2A2C7CEC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aktualne zaświadczenie o niekaralności z Krajowego Rejestru Karnego albo inny dokument lub oświadczenie wskazane w Regulaminie konkursu;</w:t>
      </w:r>
    </w:p>
    <w:p w14:paraId="07C1339E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kopię prawa jazdy kategorii B;</w:t>
      </w:r>
    </w:p>
    <w:p w14:paraId="19E5EBA0" w14:textId="77777777" w:rsidR="006220BD" w:rsidRPr="006220BD" w:rsidRDefault="006220BD" w:rsidP="006220BD">
      <w:pPr>
        <w:numPr>
          <w:ilvl w:val="0"/>
          <w:numId w:val="2"/>
        </w:numPr>
        <w:jc w:val="both"/>
      </w:pPr>
      <w:r w:rsidRPr="006220BD">
        <w:t>inne dokumenty potwierdzające kwalifikacje, uprawnienia, doświadczenie lub osiągnięcia zawodowe przydatne na stanowisku Prezesa Zarządu Spółki.</w:t>
      </w:r>
    </w:p>
    <w:p w14:paraId="248D0795" w14:textId="77777777" w:rsidR="006220BD" w:rsidRPr="006220BD" w:rsidRDefault="006220BD" w:rsidP="006220BD">
      <w:pPr>
        <w:jc w:val="both"/>
      </w:pPr>
      <w:r w:rsidRPr="006220BD">
        <w:t>Dokumenty składane w kopiach powinny być poświadczone przez kandydata za zgodność z oryginałem.</w:t>
      </w:r>
    </w:p>
    <w:p w14:paraId="5168AA48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4. Termin i miejsce składania ofert</w:t>
      </w:r>
    </w:p>
    <w:p w14:paraId="37596D1D" w14:textId="77777777" w:rsidR="006220BD" w:rsidRPr="006220BD" w:rsidRDefault="006220BD" w:rsidP="006220BD">
      <w:pPr>
        <w:jc w:val="both"/>
      </w:pPr>
      <w:r w:rsidRPr="006220BD">
        <w:t>Oferty należy składać w formie pisemnej, w zaklejonej kopercie, z podanym adresem zwrotnym, z dopiskiem:</w:t>
      </w:r>
    </w:p>
    <w:p w14:paraId="7CBBCD05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„Konkurs na stanowisko Prezesa Zarządu Spółki Tczewskie Centrum Sportu i Rekreacji Sp. z o.o. – nie otwierać”</w:t>
      </w:r>
    </w:p>
    <w:p w14:paraId="4BB530B4" w14:textId="77777777" w:rsidR="006220BD" w:rsidRPr="006220BD" w:rsidRDefault="006220BD" w:rsidP="006220BD">
      <w:pPr>
        <w:jc w:val="both"/>
      </w:pPr>
      <w:r w:rsidRPr="006220BD">
        <w:t>Ofertę należy złożyć w siedzibie Spółki:</w:t>
      </w:r>
    </w:p>
    <w:p w14:paraId="011A34D9" w14:textId="77777777" w:rsidR="006220BD" w:rsidRPr="006220BD" w:rsidRDefault="006220BD" w:rsidP="006220BD">
      <w:r w:rsidRPr="006220BD">
        <w:rPr>
          <w:b/>
          <w:bCs/>
        </w:rPr>
        <w:lastRenderedPageBreak/>
        <w:t>Tczewskie Centrum Sportu i Rekreacji Sp. z o.o.</w:t>
      </w:r>
      <w:r w:rsidRPr="006220BD">
        <w:rPr>
          <w:b/>
          <w:bCs/>
        </w:rPr>
        <w:br/>
        <w:t>ul. Południowa 6</w:t>
      </w:r>
      <w:r w:rsidRPr="006220BD">
        <w:rPr>
          <w:b/>
          <w:bCs/>
        </w:rPr>
        <w:br/>
        <w:t>83-110 Tczew</w:t>
      </w:r>
    </w:p>
    <w:p w14:paraId="656A18EF" w14:textId="34305124" w:rsidR="006220BD" w:rsidRPr="006220BD" w:rsidRDefault="006220BD" w:rsidP="006220BD">
      <w:pPr>
        <w:jc w:val="both"/>
      </w:pPr>
      <w:r w:rsidRPr="006220BD">
        <w:t xml:space="preserve">w godzinach pracy biura, tj. od </w:t>
      </w:r>
      <w:r w:rsidRPr="006220BD">
        <w:rPr>
          <w:b/>
          <w:bCs/>
        </w:rPr>
        <w:t>7.00 do 15.00</w:t>
      </w:r>
      <w:r w:rsidRPr="006220BD">
        <w:t xml:space="preserve">, w terminie do dnia </w:t>
      </w:r>
      <w:r w:rsidR="009575E1" w:rsidRPr="009575E1">
        <w:rPr>
          <w:b/>
          <w:bCs/>
        </w:rPr>
        <w:t>17.07.2026 r.</w:t>
      </w:r>
      <w:r w:rsidRPr="006220BD">
        <w:t xml:space="preserve">, do godziny </w:t>
      </w:r>
      <w:r w:rsidR="009575E1">
        <w:rPr>
          <w:b/>
          <w:bCs/>
        </w:rPr>
        <w:t xml:space="preserve">15:00. </w:t>
      </w:r>
    </w:p>
    <w:p w14:paraId="324B7A31" w14:textId="77777777" w:rsidR="006220BD" w:rsidRDefault="006220BD" w:rsidP="006220BD">
      <w:pPr>
        <w:jc w:val="both"/>
      </w:pPr>
      <w:r w:rsidRPr="006220BD">
        <w:t>O zachowaniu terminu decyduje data i godzina wpływu oferty do Spółki, a nie data nadania przesyłki. Oferty złożone lub doręczone po terminie nie będą rozpatrywane.</w:t>
      </w:r>
    </w:p>
    <w:p w14:paraId="5C266B6A" w14:textId="2F54FE35" w:rsidR="006220BD" w:rsidRPr="006220BD" w:rsidRDefault="006220BD" w:rsidP="006220BD">
      <w:pPr>
        <w:jc w:val="both"/>
        <w:rPr>
          <w:b/>
          <w:bCs/>
          <w:u w:val="single"/>
        </w:rPr>
      </w:pPr>
      <w:r w:rsidRPr="00761651">
        <w:rPr>
          <w:b/>
          <w:bCs/>
          <w:u w:val="single"/>
        </w:rPr>
        <w:t xml:space="preserve">Zgłoszenia złożone po terminie, niekompletne lub dokonane w sposób niezgodny </w:t>
      </w:r>
      <w:r w:rsidR="00266309">
        <w:rPr>
          <w:b/>
          <w:bCs/>
          <w:u w:val="single"/>
        </w:rPr>
        <w:br/>
      </w:r>
      <w:r w:rsidRPr="00761651">
        <w:rPr>
          <w:b/>
          <w:bCs/>
          <w:u w:val="single"/>
        </w:rPr>
        <w:t>z Regulaminem konkursu nie będą rozpatrywane.</w:t>
      </w:r>
    </w:p>
    <w:p w14:paraId="149B884A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5. Regulamin konkursu</w:t>
      </w:r>
    </w:p>
    <w:p w14:paraId="2DC8343C" w14:textId="77777777" w:rsidR="006220BD" w:rsidRPr="006220BD" w:rsidRDefault="006220BD" w:rsidP="006220BD">
      <w:pPr>
        <w:jc w:val="both"/>
      </w:pPr>
      <w:r w:rsidRPr="006220BD">
        <w:t xml:space="preserve">Regulamin konkursu na stanowisko Prezesa Zarządu Tczewskiego Centrum Sportu i Rekreacji Sp. z o.o., wraz z załącznikami, zostanie opublikowany na stronie internetowej Tczewskiego Centrum Sportu i Rekreacji Sp. z o.o. oraz w Biuletynie Informacji Publicznej </w:t>
      </w:r>
      <w:proofErr w:type="spellStart"/>
      <w:r w:rsidRPr="006220BD">
        <w:t>TCSiR</w:t>
      </w:r>
      <w:proofErr w:type="spellEnd"/>
      <w:r w:rsidRPr="006220BD">
        <w:t>.</w:t>
      </w:r>
    </w:p>
    <w:p w14:paraId="7488A1DC" w14:textId="77777777" w:rsidR="006220BD" w:rsidRPr="006220BD" w:rsidRDefault="006220BD" w:rsidP="006220BD">
      <w:pPr>
        <w:jc w:val="both"/>
      </w:pPr>
      <w:r w:rsidRPr="006220BD">
        <w:t>Kandydat przystępujący do konkursu jest zobowiązany do zapoznania się z Regulaminem konkursu. Złożenie oferty oznacza akceptację zasad określonych w Regulaminie.</w:t>
      </w:r>
    </w:p>
    <w:p w14:paraId="38B65A60" w14:textId="77777777" w:rsidR="006220BD" w:rsidRPr="006220BD" w:rsidRDefault="006220BD" w:rsidP="006220BD">
      <w:pPr>
        <w:jc w:val="both"/>
      </w:pPr>
      <w:r w:rsidRPr="006220BD">
        <w:rPr>
          <w:b/>
          <w:bCs/>
        </w:rPr>
        <w:t>6. Informacje dodatkowe</w:t>
      </w:r>
    </w:p>
    <w:p w14:paraId="46B5EC9E" w14:textId="77777777" w:rsidR="006220BD" w:rsidRPr="006220BD" w:rsidRDefault="006220BD" w:rsidP="006220BD">
      <w:pPr>
        <w:jc w:val="both"/>
      </w:pPr>
      <w:r w:rsidRPr="006220BD">
        <w:t>Rada Nadzorcza albo Komisja Konkursowa może zakończyć konkurs w każdym czasie bez wyłonienia kandydata.</w:t>
      </w:r>
    </w:p>
    <w:p w14:paraId="4C4337C6" w14:textId="77777777" w:rsidR="006220BD" w:rsidRPr="006220BD" w:rsidRDefault="006220BD" w:rsidP="006220BD">
      <w:pPr>
        <w:jc w:val="both"/>
      </w:pPr>
      <w:r w:rsidRPr="006220BD">
        <w:t>Informacja o wyniku konkursu może zostać podana do publicznej wiadomości w miejscu i w sposób określony w ogłoszeniu, w szczególności w Biuletynie Informacji Publicznej oraz na stronie internetowej Spółki.</w:t>
      </w:r>
    </w:p>
    <w:p w14:paraId="37B9B862" w14:textId="77777777" w:rsidR="006220BD" w:rsidRDefault="006220BD"/>
    <w:sectPr w:rsidR="00622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46C4F"/>
    <w:multiLevelType w:val="multilevel"/>
    <w:tmpl w:val="E67E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B1B2A"/>
    <w:multiLevelType w:val="multilevel"/>
    <w:tmpl w:val="A794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432392">
    <w:abstractNumId w:val="1"/>
  </w:num>
  <w:num w:numId="2" w16cid:durableId="208217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BD"/>
    <w:rsid w:val="00266309"/>
    <w:rsid w:val="006220BD"/>
    <w:rsid w:val="00761651"/>
    <w:rsid w:val="008335BE"/>
    <w:rsid w:val="0095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65FA"/>
  <w15:chartTrackingRefBased/>
  <w15:docId w15:val="{9FD51C5D-F3D0-4025-A429-DC2B1B82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2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2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2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2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2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2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2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2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2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2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20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20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2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2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2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2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2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2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2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2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2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2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2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20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2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20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2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Czapski</dc:creator>
  <cp:keywords/>
  <dc:description/>
  <cp:lastModifiedBy>Jakub Czapski</cp:lastModifiedBy>
  <cp:revision>9</cp:revision>
  <dcterms:created xsi:type="dcterms:W3CDTF">2026-07-08T15:01:00Z</dcterms:created>
  <dcterms:modified xsi:type="dcterms:W3CDTF">2026-07-08T15:17:00Z</dcterms:modified>
</cp:coreProperties>
</file>